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78B7" w14:textId="77777777" w:rsidR="00EB32CE" w:rsidRPr="00603E53" w:rsidRDefault="00052859" w:rsidP="00603E53">
      <w:pPr>
        <w:spacing w:after="0" w:line="240" w:lineRule="auto"/>
        <w:rPr>
          <w:b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72FD4002" wp14:editId="788D8D3A">
            <wp:simplePos x="0" y="0"/>
            <wp:positionH relativeFrom="column">
              <wp:posOffset>4274137</wp:posOffset>
            </wp:positionH>
            <wp:positionV relativeFrom="paragraph">
              <wp:posOffset>-297443</wp:posOffset>
            </wp:positionV>
            <wp:extent cx="1431985" cy="90126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RC_blanc_layers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85" cy="901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E53" w:rsidRPr="00603E53">
        <w:rPr>
          <w:b/>
        </w:rPr>
        <w:t>PROVINCE DE QUÉBEC</w:t>
      </w:r>
    </w:p>
    <w:p w14:paraId="6BD0073A" w14:textId="77777777" w:rsidR="00603E53" w:rsidRPr="00603E53" w:rsidRDefault="00603E53" w:rsidP="00603E53">
      <w:pPr>
        <w:spacing w:after="0" w:line="240" w:lineRule="auto"/>
        <w:rPr>
          <w:b/>
        </w:rPr>
      </w:pPr>
      <w:r w:rsidRPr="00603E53">
        <w:rPr>
          <w:b/>
        </w:rPr>
        <w:t>MUNICIPALITÉ RÉGIONALE DE COMTÉ</w:t>
      </w:r>
    </w:p>
    <w:p w14:paraId="26B23AED" w14:textId="77777777" w:rsidR="00603E53" w:rsidRDefault="00603E53" w:rsidP="00603E53">
      <w:pPr>
        <w:spacing w:after="0" w:line="240" w:lineRule="auto"/>
        <w:rPr>
          <w:b/>
        </w:rPr>
      </w:pPr>
      <w:r w:rsidRPr="00603E53">
        <w:rPr>
          <w:b/>
        </w:rPr>
        <w:t>DE CANIAPISCAU</w:t>
      </w:r>
    </w:p>
    <w:p w14:paraId="1E8B5D82" w14:textId="77777777" w:rsidR="00603E53" w:rsidRDefault="00603E53" w:rsidP="00603E53">
      <w:pPr>
        <w:spacing w:after="0" w:line="240" w:lineRule="auto"/>
        <w:rPr>
          <w:b/>
        </w:rPr>
      </w:pPr>
    </w:p>
    <w:p w14:paraId="638EFBAC" w14:textId="77777777" w:rsidR="00603E53" w:rsidRDefault="00603E53" w:rsidP="00603E53">
      <w:pPr>
        <w:spacing w:after="0" w:line="240" w:lineRule="auto"/>
        <w:jc w:val="center"/>
        <w:rPr>
          <w:b/>
        </w:rPr>
      </w:pPr>
      <w:r>
        <w:rPr>
          <w:b/>
        </w:rPr>
        <w:t>AVIS PUBLIC – CONSULTATION ÉCRITE</w:t>
      </w:r>
    </w:p>
    <w:p w14:paraId="7F59DF34" w14:textId="77777777" w:rsidR="00603E53" w:rsidRDefault="00603E53" w:rsidP="00603E53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en</w:t>
      </w:r>
      <w:proofErr w:type="gramEnd"/>
      <w:r>
        <w:rPr>
          <w:b/>
        </w:rPr>
        <w:t xml:space="preserve"> remplacement d’une assemblé</w:t>
      </w:r>
      <w:r w:rsidR="00F257DD">
        <w:rPr>
          <w:b/>
        </w:rPr>
        <w:t>e</w:t>
      </w:r>
      <w:r>
        <w:rPr>
          <w:b/>
        </w:rPr>
        <w:t xml:space="preserve"> publique de consultation)</w:t>
      </w:r>
    </w:p>
    <w:p w14:paraId="35D4D968" w14:textId="77777777" w:rsidR="00603E53" w:rsidRDefault="00603E53" w:rsidP="00885572">
      <w:pPr>
        <w:spacing w:after="0" w:line="240" w:lineRule="auto"/>
        <w:jc w:val="both"/>
        <w:rPr>
          <w:b/>
        </w:rPr>
      </w:pPr>
    </w:p>
    <w:p w14:paraId="41A54D03" w14:textId="77777777" w:rsidR="00603E53" w:rsidRPr="00885572" w:rsidRDefault="00603E53" w:rsidP="00885572">
      <w:pPr>
        <w:spacing w:after="0" w:line="240" w:lineRule="auto"/>
        <w:jc w:val="both"/>
      </w:pPr>
      <w:r w:rsidRPr="00885572">
        <w:t>AVIS PUBLIC est donné, par le soussigné, directeur général et secrétaire-trésorier de la Municipalité régionale de comté de Caniapiscau QUE :</w:t>
      </w:r>
    </w:p>
    <w:p w14:paraId="7D884AF2" w14:textId="77777777" w:rsidR="00603E53" w:rsidRPr="00885572" w:rsidRDefault="00603E53" w:rsidP="00885572">
      <w:pPr>
        <w:spacing w:after="0" w:line="240" w:lineRule="auto"/>
        <w:jc w:val="both"/>
      </w:pPr>
    </w:p>
    <w:p w14:paraId="70B02477" w14:textId="77777777" w:rsidR="00603E53" w:rsidRPr="00B92FDF" w:rsidRDefault="00F257DD" w:rsidP="00885572">
      <w:pPr>
        <w:spacing w:after="0" w:line="240" w:lineRule="auto"/>
        <w:jc w:val="both"/>
        <w:rPr>
          <w:highlight w:val="yellow"/>
        </w:rPr>
      </w:pPr>
      <w:r>
        <w:t>Le c</w:t>
      </w:r>
      <w:r w:rsidR="00603E53" w:rsidRPr="00885572">
        <w:t>onseil de la Municipalité régionale de comté a adopté, lo</w:t>
      </w:r>
      <w:r w:rsidR="00AA1C1E">
        <w:t xml:space="preserve">rs de la séance ordinaire du </w:t>
      </w:r>
      <w:r w:rsidR="00BB3A27">
        <w:t xml:space="preserve">17 novembre </w:t>
      </w:r>
      <w:r w:rsidR="00603E53" w:rsidRPr="00885572">
        <w:t xml:space="preserve">2021, le projet de règlement </w:t>
      </w:r>
      <w:r>
        <w:t>numéro</w:t>
      </w:r>
      <w:r w:rsidR="00BB3A27">
        <w:t xml:space="preserve"> 121</w:t>
      </w:r>
      <w:r>
        <w:t xml:space="preserve"> </w:t>
      </w:r>
      <w:r w:rsidR="00603E53" w:rsidRPr="00885572">
        <w:t xml:space="preserve">modifiant le schéma d’aménagement </w:t>
      </w:r>
      <w:r>
        <w:t xml:space="preserve">et de </w:t>
      </w:r>
      <w:r w:rsidRPr="003857F8">
        <w:t xml:space="preserve">développement </w:t>
      </w:r>
      <w:r w:rsidR="003857F8" w:rsidRPr="003857F8">
        <w:t>afin de déplacer le périmètre urbain de la Ville de Fermont</w:t>
      </w:r>
      <w:r w:rsidR="00885572" w:rsidRPr="003857F8">
        <w:t>.</w:t>
      </w:r>
    </w:p>
    <w:p w14:paraId="3073E17E" w14:textId="77777777" w:rsidR="00885572" w:rsidRPr="00B92FDF" w:rsidRDefault="00885572" w:rsidP="00885572">
      <w:pPr>
        <w:spacing w:after="0" w:line="240" w:lineRule="auto"/>
        <w:jc w:val="both"/>
        <w:rPr>
          <w:highlight w:val="yellow"/>
        </w:rPr>
      </w:pPr>
    </w:p>
    <w:p w14:paraId="689E66C7" w14:textId="77777777" w:rsidR="00E95807" w:rsidRPr="00016452" w:rsidRDefault="00885572" w:rsidP="00885572">
      <w:pPr>
        <w:spacing w:after="0" w:line="240" w:lineRule="auto"/>
        <w:jc w:val="both"/>
      </w:pPr>
      <w:r w:rsidRPr="00016452">
        <w:t xml:space="preserve">Plus précisément, ledit projet de </w:t>
      </w:r>
      <w:r w:rsidR="00FD1632" w:rsidRPr="00016452">
        <w:t>règlement</w:t>
      </w:r>
      <w:r w:rsidRPr="00016452">
        <w:t xml:space="preserve"> a pour but</w:t>
      </w:r>
      <w:r w:rsidR="00016452" w:rsidRPr="00016452">
        <w:t xml:space="preserve"> de modifier le périmètre urbain et la zone d’affectation urbaine afin de déplacer la zone industrielle à développer à l’extérieur des limites des milieux humides</w:t>
      </w:r>
      <w:r w:rsidR="00036823">
        <w:t xml:space="preserve"> selon les normes environnementale</w:t>
      </w:r>
      <w:r w:rsidR="00B83EAF">
        <w:t>s</w:t>
      </w:r>
      <w:r w:rsidR="00036823">
        <w:t xml:space="preserve"> en vigueur</w:t>
      </w:r>
      <w:r w:rsidR="00BE2662" w:rsidRPr="00016452">
        <w:t>.</w:t>
      </w:r>
    </w:p>
    <w:p w14:paraId="1FD9CF7D" w14:textId="77777777" w:rsidR="004E37C9" w:rsidRPr="00B92FDF" w:rsidRDefault="004E37C9" w:rsidP="00885572">
      <w:pPr>
        <w:spacing w:after="0" w:line="240" w:lineRule="auto"/>
        <w:jc w:val="both"/>
        <w:rPr>
          <w:highlight w:val="yellow"/>
        </w:rPr>
      </w:pPr>
    </w:p>
    <w:p w14:paraId="01F9B72B" w14:textId="77777777" w:rsidR="00E95807" w:rsidRPr="00A10D92" w:rsidRDefault="000B52B8" w:rsidP="00885572">
      <w:pPr>
        <w:spacing w:after="0" w:line="240" w:lineRule="auto"/>
        <w:jc w:val="both"/>
      </w:pPr>
      <w:r w:rsidRPr="00A10D92">
        <w:t>En vertu</w:t>
      </w:r>
      <w:r w:rsidR="00E95807" w:rsidRPr="00A10D92">
        <w:t xml:space="preserve"> de l’Arrêté 2021-054 du ministre de la Santé et des Service</w:t>
      </w:r>
      <w:r w:rsidR="00AA1C1E" w:rsidRPr="00A10D92">
        <w:t>s sociaux en date du 16 juillet </w:t>
      </w:r>
      <w:r w:rsidR="00E95807" w:rsidRPr="00A10D92">
        <w:t xml:space="preserve">2021, une consultation écrite aura lieu en remplacement de l’assemblée publique. </w:t>
      </w:r>
    </w:p>
    <w:p w14:paraId="63F4AE68" w14:textId="77777777" w:rsidR="00E95807" w:rsidRPr="00A10D92" w:rsidRDefault="00E95807" w:rsidP="00885572">
      <w:pPr>
        <w:spacing w:after="0" w:line="240" w:lineRule="auto"/>
        <w:jc w:val="both"/>
      </w:pPr>
    </w:p>
    <w:p w14:paraId="3CD3B80E" w14:textId="77777777" w:rsidR="00E95807" w:rsidRPr="002A4A33" w:rsidRDefault="00E95807" w:rsidP="00885572">
      <w:pPr>
        <w:spacing w:after="0" w:line="240" w:lineRule="auto"/>
        <w:jc w:val="both"/>
      </w:pPr>
      <w:r w:rsidRPr="002A4A33">
        <w:t>Ainsi, l</w:t>
      </w:r>
      <w:r w:rsidR="00036823" w:rsidRPr="002A4A33">
        <w:t>e projet de règlement numéro 121</w:t>
      </w:r>
      <w:r w:rsidRPr="002A4A33">
        <w:t xml:space="preserve"> modifiant le schéma d’aménagement et de développement de la MRC de Caniapiscau fait l’objet d’un appel de commentaires écrits. Toute personne peut transmettre ses commentaires écrit</w:t>
      </w:r>
      <w:r w:rsidR="004E37C9" w:rsidRPr="002A4A33">
        <w:t xml:space="preserve">s, par courriel ou par courrier </w:t>
      </w:r>
      <w:r w:rsidRPr="002A4A33">
        <w:t xml:space="preserve">jusqu’au  </w:t>
      </w:r>
      <w:r w:rsidR="002A4A33" w:rsidRPr="002A4A33">
        <w:rPr>
          <w:b/>
        </w:rPr>
        <w:t>29</w:t>
      </w:r>
      <w:r w:rsidR="00016452" w:rsidRPr="002A4A33">
        <w:rPr>
          <w:b/>
        </w:rPr>
        <w:t> décembre 2021</w:t>
      </w:r>
      <w:r w:rsidR="00FD1632" w:rsidRPr="002A4A33">
        <w:t xml:space="preserve"> à l’une des adresses suivantes :</w:t>
      </w:r>
    </w:p>
    <w:p w14:paraId="2148CDA0" w14:textId="77777777" w:rsidR="00FD1632" w:rsidRPr="00413E70" w:rsidRDefault="00FD1632" w:rsidP="00885572">
      <w:pPr>
        <w:spacing w:after="0" w:line="240" w:lineRule="auto"/>
        <w:jc w:val="both"/>
      </w:pPr>
    </w:p>
    <w:p w14:paraId="0105331E" w14:textId="77777777" w:rsidR="00FD1632" w:rsidRPr="00413E70" w:rsidRDefault="00FD1632" w:rsidP="00885572">
      <w:pPr>
        <w:spacing w:after="0" w:line="240" w:lineRule="auto"/>
        <w:jc w:val="both"/>
      </w:pPr>
      <w:r w:rsidRPr="00413E70">
        <w:t>Courriel :</w:t>
      </w:r>
      <w:r w:rsidR="00AA1C1E" w:rsidRPr="00413E70">
        <w:t xml:space="preserve"> </w:t>
      </w:r>
      <w:r w:rsidR="00AA1C1E" w:rsidRPr="00413E70">
        <w:rPr>
          <w:b/>
          <w:u w:val="single"/>
        </w:rPr>
        <w:t>mrc@caniapiscau.ca</w:t>
      </w:r>
    </w:p>
    <w:p w14:paraId="3F86BE05" w14:textId="77777777" w:rsidR="00FD1632" w:rsidRPr="00413E70" w:rsidRDefault="00FD1632" w:rsidP="00885572">
      <w:pPr>
        <w:spacing w:after="0" w:line="240" w:lineRule="auto"/>
        <w:jc w:val="both"/>
      </w:pPr>
      <w:r w:rsidRPr="00413E70">
        <w:t>Courrier :</w:t>
      </w:r>
      <w:r w:rsidR="00F257DD" w:rsidRPr="00413E70">
        <w:t xml:space="preserve"> 100, rue Le Carrefour, Fermont (Québec) </w:t>
      </w:r>
      <w:r w:rsidR="00AA1C1E" w:rsidRPr="00413E70">
        <w:t xml:space="preserve"> G0G 1J0</w:t>
      </w:r>
    </w:p>
    <w:p w14:paraId="2F34A188" w14:textId="77777777" w:rsidR="00FD1632" w:rsidRPr="00B92FDF" w:rsidRDefault="00FD1632" w:rsidP="00885572">
      <w:pPr>
        <w:spacing w:after="0" w:line="240" w:lineRule="auto"/>
        <w:jc w:val="both"/>
        <w:rPr>
          <w:highlight w:val="yellow"/>
        </w:rPr>
      </w:pPr>
    </w:p>
    <w:p w14:paraId="1125A9F0" w14:textId="77777777" w:rsidR="00FD1632" w:rsidRPr="009E7A01" w:rsidRDefault="00FD1632" w:rsidP="00FD1632">
      <w:pPr>
        <w:spacing w:after="0" w:line="240" w:lineRule="auto"/>
        <w:jc w:val="both"/>
        <w:rPr>
          <w:b/>
          <w:i/>
        </w:rPr>
      </w:pPr>
      <w:r w:rsidRPr="009E7A01">
        <w:t>L</w:t>
      </w:r>
      <w:r w:rsidR="00036823" w:rsidRPr="009E7A01">
        <w:t>e projet de règlement numéro 121</w:t>
      </w:r>
      <w:r w:rsidRPr="009E7A01">
        <w:t xml:space="preserve"> modifiant le schéma d’aménagement et de développement de la MRC de Caniapiscau, dans sa version intégrale, ainsi que le</w:t>
      </w:r>
      <w:r w:rsidR="009E7A01" w:rsidRPr="009E7A01">
        <w:t>s</w:t>
      </w:r>
      <w:r w:rsidRPr="009E7A01">
        <w:t xml:space="preserve"> plan</w:t>
      </w:r>
      <w:r w:rsidR="009E7A01" w:rsidRPr="009E7A01">
        <w:t>s</w:t>
      </w:r>
      <w:r w:rsidRPr="009E7A01">
        <w:t xml:space="preserve"> identifiant</w:t>
      </w:r>
      <w:r w:rsidR="009E7A01" w:rsidRPr="009E7A01">
        <w:t xml:space="preserve"> le périmètre urbain et</w:t>
      </w:r>
      <w:r w:rsidRPr="009E7A01">
        <w:t xml:space="preserve"> les aires d’affectation touchées par ce projet de règlement</w:t>
      </w:r>
      <w:r w:rsidR="00B83EAF">
        <w:t>,</w:t>
      </w:r>
      <w:r w:rsidRPr="009E7A01">
        <w:t xml:space="preserve"> sont disponible</w:t>
      </w:r>
      <w:r w:rsidR="004E37C9" w:rsidRPr="009E7A01">
        <w:t>s</w:t>
      </w:r>
      <w:r w:rsidRPr="009E7A01">
        <w:t xml:space="preserve"> pour consultation à l’adresse suivante, sous le nom </w:t>
      </w:r>
      <w:r w:rsidRPr="009E7A01">
        <w:rPr>
          <w:b/>
          <w:i/>
        </w:rPr>
        <w:t>« Avis publi</w:t>
      </w:r>
      <w:r w:rsidR="004E37C9" w:rsidRPr="009E7A01">
        <w:rPr>
          <w:b/>
          <w:i/>
        </w:rPr>
        <w:t xml:space="preserve">c </w:t>
      </w:r>
      <w:r w:rsidR="00016452" w:rsidRPr="009E7A01">
        <w:rPr>
          <w:b/>
          <w:i/>
        </w:rPr>
        <w:t>29</w:t>
      </w:r>
      <w:r w:rsidR="007418EC" w:rsidRPr="009E7A01">
        <w:rPr>
          <w:b/>
          <w:i/>
        </w:rPr>
        <w:t xml:space="preserve"> </w:t>
      </w:r>
      <w:r w:rsidR="004E37C9" w:rsidRPr="009E7A01">
        <w:rPr>
          <w:b/>
          <w:i/>
        </w:rPr>
        <w:t>novembre 2021 –</w:t>
      </w:r>
      <w:r w:rsidR="007418EC" w:rsidRPr="009E7A01">
        <w:rPr>
          <w:b/>
          <w:i/>
        </w:rPr>
        <w:t xml:space="preserve"> Consultation é</w:t>
      </w:r>
      <w:r w:rsidR="004E37C9" w:rsidRPr="009E7A01">
        <w:rPr>
          <w:b/>
          <w:i/>
        </w:rPr>
        <w:t>crite</w:t>
      </w:r>
      <w:r w:rsidR="00016452" w:rsidRPr="009E7A01">
        <w:rPr>
          <w:b/>
          <w:i/>
        </w:rPr>
        <w:t xml:space="preserve"> pour le déplacement du périmètre urbain </w:t>
      </w:r>
      <w:r w:rsidR="004E37C9" w:rsidRPr="009E7A01">
        <w:rPr>
          <w:b/>
          <w:i/>
        </w:rPr>
        <w:t>» :</w:t>
      </w:r>
    </w:p>
    <w:p w14:paraId="6CF51342" w14:textId="77777777" w:rsidR="00FD1632" w:rsidRPr="00B92FDF" w:rsidRDefault="00FD1632" w:rsidP="00FD1632">
      <w:pPr>
        <w:spacing w:after="0" w:line="240" w:lineRule="auto"/>
        <w:jc w:val="both"/>
        <w:rPr>
          <w:b/>
          <w:sz w:val="14"/>
          <w:highlight w:val="yellow"/>
        </w:rPr>
      </w:pPr>
    </w:p>
    <w:p w14:paraId="10F0B83A" w14:textId="77777777" w:rsidR="004E37C9" w:rsidRPr="00036823" w:rsidRDefault="005857C9" w:rsidP="004E37C9">
      <w:pPr>
        <w:spacing w:after="0" w:line="240" w:lineRule="auto"/>
        <w:jc w:val="center"/>
        <w:rPr>
          <w:b/>
        </w:rPr>
      </w:pPr>
      <w:hyperlink r:id="rId8" w:history="1">
        <w:r w:rsidR="004E37C9" w:rsidRPr="00036823">
          <w:rPr>
            <w:rStyle w:val="Lienhypertexte"/>
            <w:b/>
          </w:rPr>
          <w:t>https://www.caniapiscau.ca/documents</w:t>
        </w:r>
      </w:hyperlink>
    </w:p>
    <w:p w14:paraId="7DD83640" w14:textId="77777777" w:rsidR="004E37C9" w:rsidRPr="00036823" w:rsidRDefault="004E37C9" w:rsidP="00FD1632">
      <w:pPr>
        <w:spacing w:after="0" w:line="240" w:lineRule="auto"/>
        <w:jc w:val="both"/>
        <w:rPr>
          <w:b/>
          <w:sz w:val="28"/>
        </w:rPr>
      </w:pPr>
    </w:p>
    <w:p w14:paraId="6AA62364" w14:textId="77777777" w:rsidR="00FD1632" w:rsidRPr="00036823" w:rsidRDefault="00FD1632" w:rsidP="00FD1632">
      <w:pPr>
        <w:spacing w:after="0" w:line="240" w:lineRule="auto"/>
        <w:jc w:val="both"/>
      </w:pPr>
      <w:r w:rsidRPr="00036823">
        <w:t xml:space="preserve">Une copie dudit règlement est également </w:t>
      </w:r>
      <w:r w:rsidR="00AA1C1E" w:rsidRPr="00036823">
        <w:t>disponible pour consultation au</w:t>
      </w:r>
      <w:r w:rsidRPr="00036823">
        <w:t xml:space="preserve"> bureau de la Municipalité régionale de comté</w:t>
      </w:r>
      <w:r w:rsidR="00AA1C1E" w:rsidRPr="00036823">
        <w:t>.</w:t>
      </w:r>
    </w:p>
    <w:p w14:paraId="02A8B422" w14:textId="77777777" w:rsidR="00AA1C1E" w:rsidRPr="00036823" w:rsidRDefault="00AA1C1E" w:rsidP="00FD1632">
      <w:pPr>
        <w:spacing w:after="0" w:line="240" w:lineRule="auto"/>
        <w:jc w:val="both"/>
      </w:pPr>
    </w:p>
    <w:p w14:paraId="1D13390C" w14:textId="77777777" w:rsidR="00AA1C1E" w:rsidRPr="00AA1C1E" w:rsidRDefault="00016452" w:rsidP="00FD1632">
      <w:pPr>
        <w:spacing w:after="0" w:line="240" w:lineRule="auto"/>
        <w:jc w:val="both"/>
      </w:pPr>
      <w:r w:rsidRPr="00036823">
        <w:t>Donné à Fermont, ce 29</w:t>
      </w:r>
      <w:r w:rsidR="00CC1958">
        <w:rPr>
          <w:vertAlign w:val="superscript"/>
        </w:rPr>
        <w:t>e</w:t>
      </w:r>
      <w:r w:rsidRPr="00036823">
        <w:t xml:space="preserve"> </w:t>
      </w:r>
      <w:r w:rsidR="004E37C9" w:rsidRPr="00036823">
        <w:t xml:space="preserve"> </w:t>
      </w:r>
      <w:r w:rsidR="00AA1C1E" w:rsidRPr="00036823">
        <w:t>jour d</w:t>
      </w:r>
      <w:r w:rsidR="004E37C9" w:rsidRPr="00036823">
        <w:t>e novembre</w:t>
      </w:r>
      <w:r w:rsidR="00AA1C1E" w:rsidRPr="00036823">
        <w:t xml:space="preserve"> deux mille vingt et un.</w:t>
      </w:r>
    </w:p>
    <w:p w14:paraId="058039C9" w14:textId="77777777" w:rsidR="00B256EB" w:rsidRDefault="00B256EB" w:rsidP="00FD1632">
      <w:pPr>
        <w:spacing w:after="0" w:line="240" w:lineRule="auto"/>
        <w:jc w:val="both"/>
      </w:pPr>
    </w:p>
    <w:p w14:paraId="233595E2" w14:textId="77777777" w:rsidR="00B256EB" w:rsidRPr="00AA1C1E" w:rsidRDefault="00B256EB" w:rsidP="00FD1632">
      <w:pPr>
        <w:spacing w:after="0" w:line="240" w:lineRule="auto"/>
        <w:jc w:val="both"/>
      </w:pPr>
    </w:p>
    <w:p w14:paraId="59C3CBFA" w14:textId="77777777" w:rsidR="00AA1C1E" w:rsidRPr="00AA1C1E" w:rsidRDefault="00347BC9" w:rsidP="00FD1632">
      <w:pPr>
        <w:spacing w:after="0" w:line="240" w:lineRule="auto"/>
        <w:jc w:val="both"/>
        <w:rPr>
          <w:b/>
        </w:rPr>
      </w:pPr>
      <w:r>
        <w:rPr>
          <w:b/>
        </w:rPr>
        <w:t>Jimmy Morneau</w:t>
      </w:r>
    </w:p>
    <w:p w14:paraId="47751D99" w14:textId="77777777" w:rsidR="00AA1C1E" w:rsidRPr="00AA1C1E" w:rsidRDefault="00AA1C1E" w:rsidP="00FD1632">
      <w:pPr>
        <w:spacing w:after="0" w:line="240" w:lineRule="auto"/>
        <w:jc w:val="both"/>
        <w:rPr>
          <w:b/>
        </w:rPr>
      </w:pPr>
      <w:r w:rsidRPr="00AA1C1E">
        <w:rPr>
          <w:b/>
        </w:rPr>
        <w:t>Directeur général et secrétaire-trésorier</w:t>
      </w:r>
    </w:p>
    <w:sectPr w:rsidR="00AA1C1E" w:rsidRPr="00AA1C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7F8A" w14:textId="77777777" w:rsidR="00016452" w:rsidRDefault="00016452" w:rsidP="006D057C">
      <w:pPr>
        <w:spacing w:after="0" w:line="240" w:lineRule="auto"/>
      </w:pPr>
      <w:r>
        <w:separator/>
      </w:r>
    </w:p>
  </w:endnote>
  <w:endnote w:type="continuationSeparator" w:id="0">
    <w:p w14:paraId="2F37C1FD" w14:textId="77777777" w:rsidR="00016452" w:rsidRDefault="00016452" w:rsidP="006D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5E89" w14:textId="77777777" w:rsidR="00016452" w:rsidRDefault="000164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85C3" w14:textId="77777777" w:rsidR="00016452" w:rsidRDefault="0001645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89B8" w14:textId="77777777" w:rsidR="00016452" w:rsidRDefault="000164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D7B0" w14:textId="77777777" w:rsidR="00016452" w:rsidRDefault="00016452" w:rsidP="006D057C">
      <w:pPr>
        <w:spacing w:after="0" w:line="240" w:lineRule="auto"/>
      </w:pPr>
      <w:r>
        <w:separator/>
      </w:r>
    </w:p>
  </w:footnote>
  <w:footnote w:type="continuationSeparator" w:id="0">
    <w:p w14:paraId="12AF76D3" w14:textId="77777777" w:rsidR="00016452" w:rsidRDefault="00016452" w:rsidP="006D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CFFF" w14:textId="77777777" w:rsidR="00016452" w:rsidRDefault="000164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18D4" w14:textId="77777777" w:rsidR="00016452" w:rsidRDefault="0001645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5E8F" w14:textId="77777777" w:rsidR="00016452" w:rsidRDefault="0001645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E53"/>
    <w:rsid w:val="00016452"/>
    <w:rsid w:val="00027728"/>
    <w:rsid w:val="00036823"/>
    <w:rsid w:val="00052859"/>
    <w:rsid w:val="000B52B8"/>
    <w:rsid w:val="002A4A33"/>
    <w:rsid w:val="00347BC9"/>
    <w:rsid w:val="003857F8"/>
    <w:rsid w:val="00413E70"/>
    <w:rsid w:val="004623EF"/>
    <w:rsid w:val="004E37C9"/>
    <w:rsid w:val="005857C9"/>
    <w:rsid w:val="00603E53"/>
    <w:rsid w:val="0067354D"/>
    <w:rsid w:val="006D057C"/>
    <w:rsid w:val="007418EC"/>
    <w:rsid w:val="0080012A"/>
    <w:rsid w:val="00885572"/>
    <w:rsid w:val="00936B68"/>
    <w:rsid w:val="009A0DD8"/>
    <w:rsid w:val="009E7A01"/>
    <w:rsid w:val="00A10D92"/>
    <w:rsid w:val="00AA1C1E"/>
    <w:rsid w:val="00B256EB"/>
    <w:rsid w:val="00B83EAF"/>
    <w:rsid w:val="00B92FDF"/>
    <w:rsid w:val="00BB3A27"/>
    <w:rsid w:val="00BE2662"/>
    <w:rsid w:val="00C3304C"/>
    <w:rsid w:val="00CC1958"/>
    <w:rsid w:val="00E95807"/>
    <w:rsid w:val="00EB32CE"/>
    <w:rsid w:val="00F257DD"/>
    <w:rsid w:val="00F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01BF6F"/>
  <w15:chartTrackingRefBased/>
  <w15:docId w15:val="{59C57E0F-D397-4195-88D4-BF056D62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3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3E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E37C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E37C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D05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057C"/>
  </w:style>
  <w:style w:type="paragraph" w:styleId="Pieddepage">
    <w:name w:val="footer"/>
    <w:basedOn w:val="Normal"/>
    <w:link w:val="PieddepageCar"/>
    <w:uiPriority w:val="99"/>
    <w:unhideWhenUsed/>
    <w:rsid w:val="006D05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057C"/>
  </w:style>
  <w:style w:type="paragraph" w:styleId="Textedebulles">
    <w:name w:val="Balloon Text"/>
    <w:basedOn w:val="Normal"/>
    <w:link w:val="TextedebullesCar"/>
    <w:uiPriority w:val="99"/>
    <w:semiHidden/>
    <w:unhideWhenUsed/>
    <w:rsid w:val="00F25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iapiscau.ca/document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75EC3-ACAB-4E08-A667-9935A435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Marie-Philippe Côté</dc:creator>
  <cp:keywords/>
  <dc:description/>
  <cp:lastModifiedBy>Marie-Paule Jolicoeur</cp:lastModifiedBy>
  <cp:revision>2</cp:revision>
  <cp:lastPrinted>2021-10-21T19:38:00Z</cp:lastPrinted>
  <dcterms:created xsi:type="dcterms:W3CDTF">2021-11-25T14:06:00Z</dcterms:created>
  <dcterms:modified xsi:type="dcterms:W3CDTF">2021-11-25T14:06:00Z</dcterms:modified>
</cp:coreProperties>
</file>